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D" w:rsidRPr="00AA4D04" w:rsidRDefault="0000624D" w:rsidP="0000624D">
      <w:pPr>
        <w:jc w:val="center"/>
        <w:rPr>
          <w:rFonts w:asciiTheme="majorHAnsi" w:hAnsiTheme="majorHAnsi"/>
          <w:b/>
          <w:sz w:val="28"/>
          <w:szCs w:val="28"/>
        </w:rPr>
      </w:pPr>
      <w:r w:rsidRPr="00AA4D04">
        <w:rPr>
          <w:rFonts w:asciiTheme="majorHAnsi" w:hAnsiTheme="majorHAnsi"/>
          <w:b/>
          <w:sz w:val="28"/>
          <w:szCs w:val="28"/>
        </w:rPr>
        <w:t>利用</w:t>
      </w:r>
      <w:r w:rsidRPr="00AA4D04">
        <w:rPr>
          <w:rFonts w:asciiTheme="majorHAnsi" w:hAnsiTheme="majorHAnsi"/>
          <w:b/>
          <w:sz w:val="28"/>
          <w:szCs w:val="28"/>
        </w:rPr>
        <w:t>“</w:t>
      </w:r>
      <w:r w:rsidRPr="00AA4D04">
        <w:rPr>
          <w:rFonts w:asciiTheme="majorHAnsi" w:hAnsiTheme="majorHAnsi"/>
          <w:b/>
          <w:sz w:val="28"/>
          <w:szCs w:val="28"/>
        </w:rPr>
        <w:t>非成本理论</w:t>
      </w:r>
      <w:r w:rsidRPr="00AA4D04">
        <w:rPr>
          <w:rFonts w:asciiTheme="majorHAnsi" w:hAnsiTheme="majorHAnsi"/>
          <w:b/>
          <w:sz w:val="28"/>
          <w:szCs w:val="28"/>
        </w:rPr>
        <w:t>”</w:t>
      </w:r>
      <w:r w:rsidRPr="00AA4D04">
        <w:rPr>
          <w:rFonts w:asciiTheme="majorHAnsi" w:hAnsiTheme="majorHAnsi"/>
          <w:b/>
          <w:sz w:val="28"/>
          <w:szCs w:val="28"/>
        </w:rPr>
        <w:t>成功推翻</w:t>
      </w:r>
      <w:r>
        <w:rPr>
          <w:rFonts w:asciiTheme="majorHAnsi" w:hAnsiTheme="majorHAnsi" w:hint="eastAsia"/>
          <w:b/>
          <w:sz w:val="28"/>
          <w:szCs w:val="28"/>
        </w:rPr>
        <w:t>北卡州税务局</w:t>
      </w:r>
      <w:r w:rsidRPr="00AA4D04">
        <w:rPr>
          <w:rFonts w:asciiTheme="majorHAnsi" w:hAnsiTheme="majorHAnsi"/>
          <w:b/>
          <w:sz w:val="28"/>
          <w:szCs w:val="28"/>
        </w:rPr>
        <w:t>的错误估算</w:t>
      </w:r>
    </w:p>
    <w:p w:rsidR="0000624D" w:rsidRPr="00AA4D04" w:rsidRDefault="0000624D" w:rsidP="0000624D">
      <w:p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ab/>
      </w:r>
    </w:p>
    <w:p w:rsidR="0000624D" w:rsidRPr="00AA4D04" w:rsidRDefault="0000624D" w:rsidP="0000624D">
      <w:p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ab/>
      </w:r>
      <w:r w:rsidRPr="00AA4D04">
        <w:rPr>
          <w:rFonts w:asciiTheme="majorHAnsi" w:hAnsiTheme="majorHAnsi"/>
          <w:sz w:val="28"/>
          <w:szCs w:val="28"/>
        </w:rPr>
        <w:t>北卡州</w:t>
      </w:r>
      <w:r>
        <w:rPr>
          <w:rFonts w:asciiTheme="majorHAnsi" w:hAnsiTheme="majorHAnsi" w:hint="eastAsia"/>
          <w:sz w:val="28"/>
          <w:szCs w:val="28"/>
        </w:rPr>
        <w:t>海边</w:t>
      </w:r>
      <w:r w:rsidRPr="00AA4D04">
        <w:rPr>
          <w:rFonts w:asciiTheme="majorHAnsi" w:hAnsiTheme="majorHAnsi" w:hint="eastAsia"/>
          <w:sz w:val="28"/>
          <w:szCs w:val="28"/>
        </w:rPr>
        <w:t>城市的</w:t>
      </w:r>
      <w:r w:rsidRPr="00AA4D04">
        <w:rPr>
          <w:rFonts w:asciiTheme="majorHAnsi" w:hAnsiTheme="majorHAnsi"/>
          <w:sz w:val="28"/>
          <w:szCs w:val="28"/>
        </w:rPr>
        <w:t>一个</w:t>
      </w:r>
      <w:r w:rsidRPr="00AA4D04">
        <w:rPr>
          <w:rFonts w:asciiTheme="majorHAnsi" w:hAnsiTheme="majorHAnsi" w:hint="eastAsia"/>
          <w:sz w:val="28"/>
          <w:szCs w:val="28"/>
        </w:rPr>
        <w:t>中</w:t>
      </w:r>
      <w:r w:rsidRPr="00AA4D04">
        <w:rPr>
          <w:rFonts w:asciiTheme="majorHAnsi" w:hAnsiTheme="majorHAnsi"/>
          <w:sz w:val="28"/>
          <w:szCs w:val="28"/>
        </w:rPr>
        <w:t>餐馆被美国税务局抽查报税，需要缴纳罚款共</w:t>
      </w:r>
      <w:r w:rsidRPr="00AA4D04">
        <w:rPr>
          <w:rFonts w:asciiTheme="majorHAnsi" w:hAnsiTheme="majorHAnsi" w:hint="eastAsia"/>
          <w:sz w:val="28"/>
          <w:szCs w:val="28"/>
        </w:rPr>
        <w:t>50</w:t>
      </w:r>
      <w:r w:rsidRPr="00AA4D04">
        <w:rPr>
          <w:rFonts w:asciiTheme="majorHAnsi" w:hAnsiTheme="majorHAnsi"/>
          <w:sz w:val="28"/>
          <w:szCs w:val="28"/>
        </w:rPr>
        <w:t>多万，最后我们成功将罚款降到</w:t>
      </w:r>
      <w:r>
        <w:rPr>
          <w:rFonts w:asciiTheme="majorHAnsi" w:hAnsiTheme="majorHAnsi" w:hint="eastAsia"/>
          <w:sz w:val="28"/>
          <w:szCs w:val="28"/>
        </w:rPr>
        <w:t>$</w:t>
      </w:r>
      <w:r w:rsidRPr="00AA4D04">
        <w:rPr>
          <w:rFonts w:asciiTheme="majorHAnsi" w:hAnsiTheme="majorHAnsi"/>
          <w:sz w:val="28"/>
          <w:szCs w:val="28"/>
        </w:rPr>
        <w:t>0</w:t>
      </w:r>
      <w:r w:rsidRPr="00AA4D04">
        <w:rPr>
          <w:rFonts w:asciiTheme="majorHAnsi" w:hAnsiTheme="majorHAnsi" w:hint="eastAsia"/>
          <w:sz w:val="28"/>
          <w:szCs w:val="28"/>
        </w:rPr>
        <w:t>。这是一家规模很大的中国自助餐餐馆，餐馆生意很好，员工很多也很忙。被审查的年份是</w:t>
      </w:r>
      <w:r w:rsidRPr="00AA4D04">
        <w:rPr>
          <w:rFonts w:asciiTheme="majorHAnsi" w:hAnsiTheme="majorHAnsi" w:hint="eastAsia"/>
          <w:sz w:val="28"/>
          <w:szCs w:val="28"/>
        </w:rPr>
        <w:t>2006-2008</w:t>
      </w:r>
      <w:r w:rsidRPr="00AA4D04">
        <w:rPr>
          <w:rFonts w:asciiTheme="majorHAnsi" w:hAnsiTheme="majorHAnsi" w:hint="eastAsia"/>
          <w:sz w:val="28"/>
          <w:szCs w:val="28"/>
        </w:rPr>
        <w:t>年。</w:t>
      </w:r>
    </w:p>
    <w:p w:rsidR="0000624D" w:rsidRPr="00AA4D04" w:rsidRDefault="0000624D" w:rsidP="0000624D">
      <w:p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ab/>
      </w:r>
      <w:r w:rsidRPr="00AA4D04">
        <w:rPr>
          <w:rFonts w:asciiTheme="majorHAnsi" w:hAnsiTheme="majorHAnsi"/>
          <w:sz w:val="28"/>
          <w:szCs w:val="28"/>
        </w:rPr>
        <w:t>起初，美国税务局高估了这个家餐馆的成本</w:t>
      </w:r>
      <w:r w:rsidRPr="00AA4D04">
        <w:rPr>
          <w:rFonts w:asciiTheme="majorHAnsi" w:hAnsiTheme="majorHAnsi"/>
          <w:sz w:val="28"/>
          <w:szCs w:val="28"/>
        </w:rPr>
        <w:t xml:space="preserve"> (COGS)</w:t>
      </w:r>
      <w:r w:rsidRPr="00AA4D04">
        <w:rPr>
          <w:rFonts w:asciiTheme="majorHAnsi" w:hAnsiTheme="majorHAnsi"/>
          <w:sz w:val="28"/>
          <w:szCs w:val="28"/>
        </w:rPr>
        <w:t>，认为他们应该交</w:t>
      </w:r>
      <w:r w:rsidRPr="00AA4D04">
        <w:rPr>
          <w:rFonts w:asciiTheme="majorHAnsi" w:hAnsiTheme="majorHAnsi" w:hint="eastAsia"/>
          <w:sz w:val="28"/>
          <w:szCs w:val="28"/>
        </w:rPr>
        <w:t>5</w:t>
      </w:r>
      <w:r w:rsidRPr="00AA4D04">
        <w:rPr>
          <w:rFonts w:asciiTheme="majorHAnsi" w:hAnsiTheme="majorHAnsi"/>
          <w:sz w:val="28"/>
          <w:szCs w:val="28"/>
        </w:rPr>
        <w:t>0</w:t>
      </w:r>
      <w:r w:rsidRPr="00AA4D04">
        <w:rPr>
          <w:rFonts w:asciiTheme="majorHAnsi" w:hAnsiTheme="majorHAnsi"/>
          <w:sz w:val="28"/>
          <w:szCs w:val="28"/>
        </w:rPr>
        <w:t>万的税款。但是，我们认为审计员错误估算了这家餐馆的成本，因此我们提交报告说明这几项为非成本项目：</w:t>
      </w:r>
    </w:p>
    <w:p w:rsidR="0000624D" w:rsidRPr="00AA4D04" w:rsidRDefault="0000624D" w:rsidP="0000624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>我们认为餐馆提供的免费员工餐是对员工的补偿开销（</w:t>
      </w:r>
      <w:r w:rsidRPr="00AA4D04">
        <w:rPr>
          <w:rFonts w:asciiTheme="majorHAnsi" w:hAnsiTheme="majorHAnsi"/>
          <w:sz w:val="28"/>
          <w:szCs w:val="28"/>
        </w:rPr>
        <w:t>COMPESATION EXPENSE</w:t>
      </w:r>
      <w:r w:rsidRPr="00AA4D04">
        <w:rPr>
          <w:rFonts w:asciiTheme="majorHAnsi" w:hAnsiTheme="majorHAnsi"/>
          <w:sz w:val="28"/>
          <w:szCs w:val="28"/>
        </w:rPr>
        <w:t>）而不是此餐馆的成本。</w:t>
      </w:r>
    </w:p>
    <w:p w:rsidR="0000624D" w:rsidRPr="00AA4D04" w:rsidRDefault="0000624D" w:rsidP="0000624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>这家餐馆提供给客人的优惠券跟折扣券是销售跟广告开销（</w:t>
      </w:r>
      <w:r w:rsidRPr="00AA4D04">
        <w:rPr>
          <w:rFonts w:asciiTheme="majorHAnsi" w:hAnsiTheme="majorHAnsi"/>
          <w:sz w:val="28"/>
          <w:szCs w:val="28"/>
        </w:rPr>
        <w:t>SELLING &amp;ADVERTISING EXPENSES)</w:t>
      </w:r>
      <w:r w:rsidRPr="00AA4D04">
        <w:rPr>
          <w:rFonts w:asciiTheme="majorHAnsi" w:hAnsiTheme="majorHAnsi"/>
          <w:sz w:val="28"/>
          <w:szCs w:val="28"/>
        </w:rPr>
        <w:t>而不是该餐馆的成本。</w:t>
      </w:r>
    </w:p>
    <w:p w:rsidR="0000624D" w:rsidRPr="00AA4D04" w:rsidRDefault="0000624D" w:rsidP="0000624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>餐馆提供给客人的免费纸质产品跟免费的酱料是该餐馆的运营开销（</w:t>
      </w:r>
      <w:r w:rsidRPr="00AA4D04">
        <w:rPr>
          <w:rFonts w:asciiTheme="majorHAnsi" w:hAnsiTheme="majorHAnsi"/>
          <w:sz w:val="28"/>
          <w:szCs w:val="28"/>
        </w:rPr>
        <w:t>OPERATING EXPENSES)</w:t>
      </w:r>
      <w:r w:rsidRPr="00AA4D04">
        <w:rPr>
          <w:rFonts w:asciiTheme="majorHAnsi" w:hAnsiTheme="majorHAnsi"/>
          <w:sz w:val="28"/>
          <w:szCs w:val="28"/>
        </w:rPr>
        <w:t>，而不是该餐馆的成本。</w:t>
      </w:r>
    </w:p>
    <w:p w:rsidR="0000624D" w:rsidRPr="00AA4D04" w:rsidRDefault="0000624D" w:rsidP="0000624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>餐馆老板买回来</w:t>
      </w:r>
      <w:r>
        <w:rPr>
          <w:rFonts w:asciiTheme="majorHAnsi" w:hAnsiTheme="majorHAnsi" w:hint="eastAsia"/>
          <w:sz w:val="28"/>
          <w:szCs w:val="28"/>
        </w:rPr>
        <w:t>过期货物</w:t>
      </w:r>
      <w:r w:rsidRPr="00AA4D04">
        <w:rPr>
          <w:rFonts w:asciiTheme="majorHAnsi" w:hAnsiTheme="majorHAnsi" w:hint="eastAsia"/>
          <w:sz w:val="28"/>
          <w:szCs w:val="28"/>
        </w:rPr>
        <w:t>（</w:t>
      </w:r>
      <w:r w:rsidRPr="00AA4D04">
        <w:rPr>
          <w:rFonts w:asciiTheme="majorHAnsi" w:hAnsiTheme="majorHAnsi" w:hint="eastAsia"/>
          <w:sz w:val="28"/>
          <w:szCs w:val="28"/>
        </w:rPr>
        <w:t>SPOILED FOOD)</w:t>
      </w:r>
      <w:r w:rsidRPr="00AA4D04">
        <w:rPr>
          <w:rFonts w:asciiTheme="majorHAnsi" w:hAnsiTheme="majorHAnsi" w:hint="eastAsia"/>
          <w:sz w:val="28"/>
          <w:szCs w:val="28"/>
        </w:rPr>
        <w:t>而没有被卖出去</w:t>
      </w:r>
      <w:r>
        <w:rPr>
          <w:rFonts w:asciiTheme="majorHAnsi" w:hAnsiTheme="majorHAnsi"/>
          <w:sz w:val="28"/>
          <w:szCs w:val="28"/>
        </w:rPr>
        <w:t>的食物是</w:t>
      </w:r>
      <w:r>
        <w:rPr>
          <w:rFonts w:asciiTheme="majorHAnsi" w:hAnsiTheme="majorHAnsi" w:hint="eastAsia"/>
          <w:sz w:val="28"/>
          <w:szCs w:val="28"/>
        </w:rPr>
        <w:t>存货</w:t>
      </w:r>
      <w:r w:rsidRPr="00AA4D04">
        <w:rPr>
          <w:rFonts w:asciiTheme="majorHAnsi" w:hAnsiTheme="majorHAnsi"/>
          <w:sz w:val="28"/>
          <w:szCs w:val="28"/>
        </w:rPr>
        <w:t>的损失（</w:t>
      </w:r>
      <w:r w:rsidRPr="00AA4D04">
        <w:rPr>
          <w:rFonts w:asciiTheme="majorHAnsi" w:hAnsiTheme="majorHAnsi"/>
          <w:sz w:val="28"/>
          <w:szCs w:val="28"/>
        </w:rPr>
        <w:t>INVENTORY LOSS)</w:t>
      </w:r>
      <w:r w:rsidRPr="00AA4D04">
        <w:rPr>
          <w:rFonts w:asciiTheme="majorHAnsi" w:hAnsiTheme="majorHAnsi"/>
          <w:sz w:val="28"/>
          <w:szCs w:val="28"/>
        </w:rPr>
        <w:t>而不是该餐馆的成本。</w:t>
      </w:r>
    </w:p>
    <w:p w:rsidR="0000624D" w:rsidRPr="00AA4D04" w:rsidRDefault="0000624D" w:rsidP="0000624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 w:hint="eastAsia"/>
          <w:sz w:val="28"/>
          <w:szCs w:val="28"/>
        </w:rPr>
        <w:t>客人没有拿走的食物是运营开销（</w:t>
      </w:r>
      <w:r w:rsidRPr="00AA4D04">
        <w:rPr>
          <w:rFonts w:asciiTheme="majorHAnsi" w:hAnsiTheme="majorHAnsi" w:hint="eastAsia"/>
          <w:sz w:val="28"/>
          <w:szCs w:val="28"/>
        </w:rPr>
        <w:t>OPERATING EXPENSES)</w:t>
      </w:r>
      <w:r w:rsidRPr="00AA4D04">
        <w:rPr>
          <w:rFonts w:asciiTheme="majorHAnsi" w:hAnsiTheme="majorHAnsi" w:hint="eastAsia"/>
          <w:sz w:val="28"/>
          <w:szCs w:val="28"/>
        </w:rPr>
        <w:t>而不是该餐馆的成本。所以不应该包括在该餐馆的收入内。</w:t>
      </w:r>
    </w:p>
    <w:p w:rsidR="0000624D" w:rsidRPr="00AA4D04" w:rsidRDefault="0000624D" w:rsidP="0000624D">
      <w:pPr>
        <w:ind w:left="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lastRenderedPageBreak/>
        <w:tab/>
      </w:r>
      <w:r w:rsidRPr="00AA4D04">
        <w:rPr>
          <w:rFonts w:asciiTheme="majorHAnsi" w:hAnsiTheme="majorHAnsi" w:hint="eastAsia"/>
          <w:sz w:val="28"/>
          <w:szCs w:val="28"/>
        </w:rPr>
        <w:t>同时，我们认为这家餐馆主要是经营自助餐，因此</w:t>
      </w:r>
      <w:r>
        <w:rPr>
          <w:rFonts w:asciiTheme="majorHAnsi" w:hAnsiTheme="majorHAnsi" w:hint="eastAsia"/>
          <w:sz w:val="28"/>
          <w:szCs w:val="28"/>
        </w:rPr>
        <w:t>比起其他的中餐</w:t>
      </w:r>
      <w:r w:rsidRPr="00AA4D04">
        <w:rPr>
          <w:rFonts w:asciiTheme="majorHAnsi" w:hAnsiTheme="majorHAnsi" w:hint="eastAsia"/>
          <w:sz w:val="28"/>
          <w:szCs w:val="28"/>
        </w:rPr>
        <w:t>馆，这家餐馆的成本开销要比一般的餐馆要多很多。而且这家餐馆提供更高质量的食物的同时，又降低食物的价格去吸引更多的客人，所以这家餐馆的原材料成本就会上涨，最终餐馆的总利润就会降低。所以我们认为餐馆的利润基数</w:t>
      </w:r>
      <w:r w:rsidRPr="00AA4D04">
        <w:rPr>
          <w:rFonts w:asciiTheme="majorHAnsi" w:hAnsiTheme="majorHAnsi" w:hint="eastAsia"/>
          <w:sz w:val="28"/>
          <w:szCs w:val="28"/>
        </w:rPr>
        <w:t>(MARKUP MULTIPLIER)</w:t>
      </w:r>
      <w:r w:rsidRPr="00AA4D04">
        <w:rPr>
          <w:rFonts w:asciiTheme="majorHAnsi" w:hAnsiTheme="majorHAnsi" w:hint="eastAsia"/>
          <w:sz w:val="28"/>
          <w:szCs w:val="28"/>
        </w:rPr>
        <w:t>就没有税务局所认为的那么高。</w:t>
      </w:r>
    </w:p>
    <w:p w:rsidR="0000624D" w:rsidRPr="00AA4D04" w:rsidRDefault="0000624D" w:rsidP="0000624D">
      <w:pPr>
        <w:pStyle w:val="a5"/>
        <w:rPr>
          <w:rFonts w:asciiTheme="majorHAnsi" w:hAnsiTheme="majorHAnsi"/>
          <w:sz w:val="28"/>
          <w:szCs w:val="28"/>
        </w:rPr>
      </w:pPr>
    </w:p>
    <w:p w:rsidR="0000624D" w:rsidRPr="00AA4D04" w:rsidRDefault="0000624D" w:rsidP="0000624D">
      <w:pPr>
        <w:ind w:left="360"/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 w:hint="eastAsia"/>
          <w:sz w:val="28"/>
          <w:szCs w:val="28"/>
        </w:rPr>
        <w:t>再者，大量的食物浪费严重地削减了餐馆的总利润。萧条的经济跟通货膨胀给餐馆带来了消极的影响。在过去三年里，食物的成本价格迅速地上涨，但是餐馆的销售价格却没有改变因为餐馆行业的激烈竞争。因此，税务局不能简单地使用在税表上的数字来估算</w:t>
      </w:r>
      <w:r>
        <w:rPr>
          <w:rFonts w:asciiTheme="majorHAnsi" w:hAnsiTheme="majorHAnsi" w:hint="eastAsia"/>
          <w:sz w:val="28"/>
          <w:szCs w:val="28"/>
        </w:rPr>
        <w:t>税额</w:t>
      </w:r>
      <w:r w:rsidRPr="00AA4D04">
        <w:rPr>
          <w:rFonts w:asciiTheme="majorHAnsi" w:hAnsiTheme="majorHAnsi" w:hint="eastAsia"/>
          <w:sz w:val="28"/>
          <w:szCs w:val="28"/>
        </w:rPr>
        <w:t>而是需要根据这家餐馆真实的商业运营情况来做</w:t>
      </w:r>
      <w:r>
        <w:rPr>
          <w:rFonts w:asciiTheme="majorHAnsi" w:hAnsiTheme="majorHAnsi" w:hint="eastAsia"/>
          <w:sz w:val="28"/>
          <w:szCs w:val="28"/>
        </w:rPr>
        <w:t>恰当的</w:t>
      </w:r>
      <w:r w:rsidRPr="00AA4D04">
        <w:rPr>
          <w:rFonts w:asciiTheme="majorHAnsi" w:hAnsiTheme="majorHAnsi" w:hint="eastAsia"/>
          <w:sz w:val="28"/>
          <w:szCs w:val="28"/>
        </w:rPr>
        <w:t>评估</w:t>
      </w:r>
      <w:r>
        <w:rPr>
          <w:rFonts w:asciiTheme="majorHAnsi" w:hAnsiTheme="majorHAnsi" w:hint="eastAsia"/>
          <w:sz w:val="28"/>
          <w:szCs w:val="28"/>
        </w:rPr>
        <w:t>。</w:t>
      </w:r>
    </w:p>
    <w:p w:rsidR="0000624D" w:rsidRPr="00AA4D04" w:rsidRDefault="0000624D" w:rsidP="0000624D">
      <w:pPr>
        <w:pStyle w:val="a5"/>
        <w:rPr>
          <w:rFonts w:asciiTheme="majorHAnsi" w:hAnsiTheme="majorHAnsi"/>
          <w:sz w:val="28"/>
          <w:szCs w:val="28"/>
        </w:rPr>
      </w:pPr>
    </w:p>
    <w:p w:rsidR="0000624D" w:rsidRDefault="0000624D" w:rsidP="0000624D">
      <w:pPr>
        <w:rPr>
          <w:rFonts w:asciiTheme="majorHAnsi" w:hAnsiTheme="majorHAnsi"/>
          <w:sz w:val="28"/>
          <w:szCs w:val="28"/>
        </w:rPr>
      </w:pPr>
      <w:r w:rsidRPr="00AA4D04">
        <w:rPr>
          <w:rFonts w:asciiTheme="majorHAnsi" w:hAnsiTheme="majorHAnsi"/>
          <w:sz w:val="28"/>
          <w:szCs w:val="28"/>
        </w:rPr>
        <w:tab/>
      </w:r>
      <w:r w:rsidRPr="00AA4D04">
        <w:rPr>
          <w:rFonts w:asciiTheme="majorHAnsi" w:hAnsiTheme="majorHAnsi"/>
          <w:sz w:val="28"/>
          <w:szCs w:val="28"/>
        </w:rPr>
        <w:t>最后因为我们提供的相关有力证据成功推翻了审计员的错误估算，将罚款减为</w:t>
      </w:r>
      <w:r>
        <w:rPr>
          <w:rFonts w:asciiTheme="majorHAnsi" w:hAnsiTheme="majorHAnsi" w:hint="eastAsia"/>
          <w:sz w:val="28"/>
          <w:szCs w:val="28"/>
        </w:rPr>
        <w:t>$</w:t>
      </w:r>
      <w:r w:rsidRPr="00AA4D04">
        <w:rPr>
          <w:rFonts w:asciiTheme="majorHAnsi" w:hAnsiTheme="majorHAnsi"/>
          <w:sz w:val="28"/>
          <w:szCs w:val="28"/>
        </w:rPr>
        <w:t>0</w:t>
      </w:r>
      <w:r w:rsidRPr="00AA4D04">
        <w:rPr>
          <w:rFonts w:asciiTheme="majorHAnsi" w:hAnsiTheme="majorHAnsi" w:hint="eastAsia"/>
          <w:sz w:val="28"/>
          <w:szCs w:val="28"/>
        </w:rPr>
        <w:t>。</w:t>
      </w:r>
    </w:p>
    <w:p w:rsidR="004170D6" w:rsidRPr="0000624D" w:rsidRDefault="004170D6"/>
    <w:sectPr w:rsidR="004170D6" w:rsidRPr="0000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D6" w:rsidRDefault="004170D6" w:rsidP="0000624D">
      <w:pPr>
        <w:spacing w:after="0" w:line="240" w:lineRule="auto"/>
      </w:pPr>
      <w:r>
        <w:separator/>
      </w:r>
    </w:p>
  </w:endnote>
  <w:endnote w:type="continuationSeparator" w:id="1">
    <w:p w:rsidR="004170D6" w:rsidRDefault="004170D6" w:rsidP="0000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D6" w:rsidRDefault="004170D6" w:rsidP="0000624D">
      <w:pPr>
        <w:spacing w:after="0" w:line="240" w:lineRule="auto"/>
      </w:pPr>
      <w:r>
        <w:separator/>
      </w:r>
    </w:p>
  </w:footnote>
  <w:footnote w:type="continuationSeparator" w:id="1">
    <w:p w:rsidR="004170D6" w:rsidRDefault="004170D6" w:rsidP="0000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29"/>
    <w:multiLevelType w:val="hybridMultilevel"/>
    <w:tmpl w:val="087E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24D"/>
    <w:rsid w:val="0000624D"/>
    <w:rsid w:val="004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4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2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24D"/>
    <w:rPr>
      <w:sz w:val="18"/>
      <w:szCs w:val="18"/>
    </w:rPr>
  </w:style>
  <w:style w:type="paragraph" w:styleId="a5">
    <w:name w:val="List Paragraph"/>
    <w:basedOn w:val="a"/>
    <w:uiPriority w:val="34"/>
    <w:qFormat/>
    <w:rsid w:val="0000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2014-12-22T05:44:00Z</dcterms:created>
  <dcterms:modified xsi:type="dcterms:W3CDTF">2014-12-22T05:45:00Z</dcterms:modified>
</cp:coreProperties>
</file>